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1A" w:rsidRPr="002F0AE7" w:rsidRDefault="00A14A1A" w:rsidP="00A14A1A">
      <w:pPr>
        <w:jc w:val="both"/>
        <w:rPr>
          <w:b/>
          <w:bCs/>
          <w:color w:val="365F91" w:themeColor="accent1" w:themeShade="BF"/>
          <w:sz w:val="28"/>
          <w:lang w:val="uk-UA"/>
        </w:rPr>
      </w:pPr>
      <w:r w:rsidRPr="002F0AE7">
        <w:rPr>
          <w:b/>
          <w:color w:val="365F91" w:themeColor="accent1" w:themeShade="BF"/>
          <w:sz w:val="28"/>
          <w:lang w:val="uk-UA"/>
        </w:rPr>
        <w:t xml:space="preserve">Тема: </w:t>
      </w:r>
      <w:r w:rsidRPr="002F0AE7">
        <w:rPr>
          <w:b/>
          <w:bCs/>
          <w:color w:val="365F91" w:themeColor="accent1" w:themeShade="BF"/>
          <w:sz w:val="28"/>
          <w:lang w:val="uk-UA"/>
        </w:rPr>
        <w:t>Дієприкметник як особлива форма дієслова: загальне значення, морфологічні ознаки, синтаксична роль.</w:t>
      </w:r>
    </w:p>
    <w:p w:rsidR="00A14A1A" w:rsidRPr="002F0AE7" w:rsidRDefault="00A14A1A" w:rsidP="00A14A1A">
      <w:pPr>
        <w:jc w:val="both"/>
        <w:rPr>
          <w:bCs/>
          <w:color w:val="365F91" w:themeColor="accent1" w:themeShade="BF"/>
          <w:sz w:val="28"/>
          <w:lang w:val="uk-UA"/>
        </w:rPr>
      </w:pPr>
      <w:r w:rsidRPr="002F0AE7">
        <w:rPr>
          <w:b/>
          <w:color w:val="365F91" w:themeColor="accent1" w:themeShade="BF"/>
          <w:sz w:val="28"/>
          <w:lang w:val="uk-UA"/>
        </w:rPr>
        <w:t xml:space="preserve">Мета: </w:t>
      </w:r>
      <w:r w:rsidRPr="002F0AE7">
        <w:rPr>
          <w:bCs/>
          <w:color w:val="365F91" w:themeColor="accent1" w:themeShade="BF"/>
          <w:sz w:val="28"/>
          <w:lang w:val="uk-UA"/>
        </w:rPr>
        <w:t>дати поняття про дієприкметник як особливу форму дієслова, пояснити властиві дієприкметникові граматичні ознаки прикметника й дієслова, формувати вміння розпізнавати дієприкметники в реченнях, з’ясовувати їх рід, число, відмінок, синтаксичну роль; виховувати повагу до таких  чеснот, як людяність і доброта; виховувати любов до рідної природи; розвивати увагу, уяву, логічне мислення, пам’ять.</w:t>
      </w:r>
    </w:p>
    <w:p w:rsidR="00A14A1A" w:rsidRPr="002F0AE7" w:rsidRDefault="00A14A1A" w:rsidP="00A14A1A">
      <w:pPr>
        <w:jc w:val="both"/>
        <w:rPr>
          <w:bCs/>
          <w:color w:val="365F91" w:themeColor="accent1" w:themeShade="BF"/>
          <w:sz w:val="28"/>
          <w:lang w:val="uk-UA"/>
        </w:rPr>
      </w:pPr>
      <w:r w:rsidRPr="002F0AE7">
        <w:rPr>
          <w:b/>
          <w:color w:val="365F91" w:themeColor="accent1" w:themeShade="BF"/>
          <w:sz w:val="28"/>
          <w:lang w:val="uk-UA"/>
        </w:rPr>
        <w:t xml:space="preserve">Тип уроку: </w:t>
      </w:r>
      <w:r w:rsidRPr="002F0AE7">
        <w:rPr>
          <w:bCs/>
          <w:color w:val="365F91" w:themeColor="accent1" w:themeShade="BF"/>
          <w:sz w:val="28"/>
          <w:lang w:val="uk-UA"/>
        </w:rPr>
        <w:t xml:space="preserve"> урок вивчення нового матеріалу.</w:t>
      </w:r>
    </w:p>
    <w:p w:rsidR="00A14A1A" w:rsidRPr="002F0AE7" w:rsidRDefault="00A14A1A" w:rsidP="00A14A1A">
      <w:pPr>
        <w:pStyle w:val="a3"/>
        <w:jc w:val="left"/>
        <w:rPr>
          <w:b/>
          <w:color w:val="365F91" w:themeColor="accent1" w:themeShade="BF"/>
        </w:rPr>
      </w:pPr>
      <w:r w:rsidRPr="002F0AE7">
        <w:rPr>
          <w:b/>
          <w:color w:val="365F91" w:themeColor="accent1" w:themeShade="BF"/>
        </w:rPr>
        <w:t xml:space="preserve">Обладнання: </w:t>
      </w:r>
      <w:r w:rsidRPr="002F0AE7">
        <w:rPr>
          <w:bCs w:val="0"/>
          <w:color w:val="365F91" w:themeColor="accent1" w:themeShade="BF"/>
        </w:rPr>
        <w:t xml:space="preserve">підручник, таблиця </w:t>
      </w:r>
      <w:r w:rsidRPr="002F0AE7">
        <w:rPr>
          <w:i/>
          <w:color w:val="365F91" w:themeColor="accent1" w:themeShade="BF"/>
        </w:rPr>
        <w:t xml:space="preserve"> </w:t>
      </w:r>
      <w:r w:rsidRPr="002F0AE7">
        <w:rPr>
          <w:color w:val="365F91" w:themeColor="accent1" w:themeShade="BF"/>
        </w:rPr>
        <w:t>“Форми дієслова”</w:t>
      </w:r>
      <w:r w:rsidRPr="002F0AE7">
        <w:rPr>
          <w:i/>
          <w:color w:val="365F91" w:themeColor="accent1" w:themeShade="BF"/>
        </w:rPr>
        <w:t>.</w:t>
      </w:r>
    </w:p>
    <w:p w:rsidR="00A14A1A" w:rsidRPr="002F0AE7" w:rsidRDefault="00A14A1A" w:rsidP="00A14A1A">
      <w:pPr>
        <w:jc w:val="both"/>
        <w:rPr>
          <w:b/>
          <w:color w:val="365F91" w:themeColor="accent1" w:themeShade="BF"/>
          <w:sz w:val="28"/>
          <w:lang w:val="uk-UA"/>
        </w:rPr>
      </w:pPr>
    </w:p>
    <w:p w:rsidR="00A14A1A" w:rsidRPr="002F0AE7" w:rsidRDefault="00810ADE" w:rsidP="00A14A1A">
      <w:pPr>
        <w:pStyle w:val="1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>Перебіг</w:t>
      </w:r>
      <w:r w:rsidR="00A14A1A" w:rsidRPr="002F0AE7">
        <w:rPr>
          <w:b/>
          <w:bCs/>
          <w:color w:val="365F91" w:themeColor="accent1" w:themeShade="BF"/>
        </w:rPr>
        <w:t xml:space="preserve"> уроку</w:t>
      </w:r>
    </w:p>
    <w:p w:rsidR="00A14A1A" w:rsidRPr="002F0AE7" w:rsidRDefault="00A14A1A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</w:p>
    <w:p w:rsidR="00A14A1A" w:rsidRPr="002F0AE7" w:rsidRDefault="00810ADE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  <w:r>
        <w:rPr>
          <w:b/>
          <w:bCs/>
          <w:iCs/>
          <w:color w:val="365F91" w:themeColor="accent1" w:themeShade="BF"/>
          <w:sz w:val="28"/>
          <w:lang w:val="uk-UA"/>
        </w:rPr>
        <w:t>І. Актуалізація опорних знань</w:t>
      </w:r>
      <w:r w:rsidR="00A14A1A" w:rsidRPr="002F0AE7">
        <w:rPr>
          <w:b/>
          <w:bCs/>
          <w:iCs/>
          <w:color w:val="365F91" w:themeColor="accent1" w:themeShade="BF"/>
          <w:sz w:val="28"/>
          <w:lang w:val="uk-UA"/>
        </w:rPr>
        <w:t>.</w:t>
      </w:r>
    </w:p>
    <w:p w:rsidR="00A14A1A" w:rsidRPr="002F0AE7" w:rsidRDefault="00A14A1A" w:rsidP="00A14A1A">
      <w:pPr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pStyle w:val="2"/>
        <w:rPr>
          <w:i/>
          <w:color w:val="365F91" w:themeColor="accent1" w:themeShade="BF"/>
        </w:rPr>
      </w:pPr>
      <w:r w:rsidRPr="002F0AE7">
        <w:rPr>
          <w:b/>
          <w:i/>
          <w:color w:val="365F91" w:themeColor="accent1" w:themeShade="BF"/>
        </w:rPr>
        <w:t>* Прочитат</w:t>
      </w:r>
      <w:r w:rsidR="00810ADE">
        <w:rPr>
          <w:b/>
          <w:i/>
          <w:color w:val="365F91" w:themeColor="accent1" w:themeShade="BF"/>
        </w:rPr>
        <w:t>и заздалегідь записані на дошці</w:t>
      </w:r>
      <w:r w:rsidRPr="002F0AE7">
        <w:rPr>
          <w:b/>
          <w:i/>
          <w:color w:val="365F91" w:themeColor="accent1" w:themeShade="BF"/>
        </w:rPr>
        <w:t xml:space="preserve"> речення.</w:t>
      </w:r>
      <w:r w:rsidRPr="002F0AE7">
        <w:rPr>
          <w:i/>
          <w:color w:val="365F91" w:themeColor="accent1" w:themeShade="BF"/>
        </w:rPr>
        <w:t xml:space="preserve"> </w:t>
      </w:r>
      <w:r w:rsidRPr="002F0AE7">
        <w:rPr>
          <w:iCs/>
          <w:color w:val="365F91" w:themeColor="accent1" w:themeShade="BF"/>
        </w:rPr>
        <w:t xml:space="preserve"> Поставити питання до виділених слів. На яку саме ознаку вказують ці слова? </w:t>
      </w:r>
      <w:r w:rsidRPr="002F0AE7">
        <w:rPr>
          <w:i/>
          <w:color w:val="365F91" w:themeColor="accent1" w:themeShade="BF"/>
        </w:rPr>
        <w:t xml:space="preserve"> </w:t>
      </w:r>
    </w:p>
    <w:p w:rsidR="00A14A1A" w:rsidRPr="002F0AE7" w:rsidRDefault="00A14A1A" w:rsidP="00A14A1A">
      <w:pPr>
        <w:pStyle w:val="2"/>
        <w:rPr>
          <w:color w:val="365F91" w:themeColor="accent1" w:themeShade="BF"/>
        </w:rPr>
      </w:pPr>
    </w:p>
    <w:p w:rsidR="00A14A1A" w:rsidRPr="002F0AE7" w:rsidRDefault="00A14A1A" w:rsidP="00A14A1A">
      <w:pPr>
        <w:pStyle w:val="2"/>
        <w:ind w:firstLine="540"/>
        <w:rPr>
          <w:color w:val="365F91" w:themeColor="accent1" w:themeShade="BF"/>
        </w:rPr>
      </w:pPr>
      <w:r w:rsidRPr="002F0AE7">
        <w:rPr>
          <w:color w:val="365F91" w:themeColor="accent1" w:themeShade="BF"/>
        </w:rPr>
        <w:t xml:space="preserve">І лащиться </w:t>
      </w:r>
      <w:proofErr w:type="spellStart"/>
      <w:r w:rsidRPr="002F0AE7">
        <w:rPr>
          <w:color w:val="365F91" w:themeColor="accent1" w:themeShade="BF"/>
        </w:rPr>
        <w:t>колосяним</w:t>
      </w:r>
      <w:proofErr w:type="spellEnd"/>
      <w:r w:rsidRPr="002F0AE7">
        <w:rPr>
          <w:color w:val="365F91" w:themeColor="accent1" w:themeShade="BF"/>
        </w:rPr>
        <w:t xml:space="preserve">  теплом  край шляху </w:t>
      </w:r>
      <w:r w:rsidRPr="002F0AE7">
        <w:rPr>
          <w:i/>
          <w:color w:val="365F91" w:themeColor="accent1" w:themeShade="BF"/>
        </w:rPr>
        <w:t>дозріваюча</w:t>
      </w:r>
      <w:r w:rsidRPr="002F0AE7">
        <w:rPr>
          <w:color w:val="365F91" w:themeColor="accent1" w:themeShade="BF"/>
        </w:rPr>
        <w:t xml:space="preserve"> пшениця. А на полі  колосом іскриться  повнозерна </w:t>
      </w:r>
      <w:r w:rsidRPr="002F0AE7">
        <w:rPr>
          <w:i/>
          <w:color w:val="365F91" w:themeColor="accent1" w:themeShade="BF"/>
        </w:rPr>
        <w:t>виспіла</w:t>
      </w:r>
      <w:r w:rsidRPr="002F0AE7">
        <w:rPr>
          <w:color w:val="365F91" w:themeColor="accent1" w:themeShade="BF"/>
        </w:rPr>
        <w:t xml:space="preserve">  пшениця. Та немає багатшого дива, як </w:t>
      </w:r>
      <w:r w:rsidRPr="002F0AE7">
        <w:rPr>
          <w:i/>
          <w:color w:val="365F91" w:themeColor="accent1" w:themeShade="BF"/>
        </w:rPr>
        <w:t>розбуджена</w:t>
      </w:r>
      <w:r w:rsidRPr="002F0AE7">
        <w:rPr>
          <w:color w:val="365F91" w:themeColor="accent1" w:themeShade="BF"/>
        </w:rPr>
        <w:t xml:space="preserve"> хлібна нива! І немає  багатшого дива, як </w:t>
      </w:r>
      <w:r w:rsidRPr="002F0AE7">
        <w:rPr>
          <w:i/>
          <w:color w:val="365F91" w:themeColor="accent1" w:themeShade="BF"/>
        </w:rPr>
        <w:t xml:space="preserve">чаруюча </w:t>
      </w:r>
      <w:r w:rsidRPr="002F0AE7">
        <w:rPr>
          <w:iCs/>
          <w:color w:val="365F91" w:themeColor="accent1" w:themeShade="BF"/>
        </w:rPr>
        <w:t>хлібна нива!</w:t>
      </w:r>
      <w:r w:rsidRPr="002F0AE7">
        <w:rPr>
          <w:i/>
          <w:iCs/>
          <w:color w:val="365F91" w:themeColor="accent1" w:themeShade="BF"/>
        </w:rPr>
        <w:t xml:space="preserve"> Роззолочене </w:t>
      </w:r>
      <w:r w:rsidRPr="002F0AE7">
        <w:rPr>
          <w:iCs/>
          <w:color w:val="365F91" w:themeColor="accent1" w:themeShade="BF"/>
        </w:rPr>
        <w:t xml:space="preserve"> поле безкрає  врожаями дорідними грає. І справляє обжинки</w:t>
      </w:r>
      <w:r w:rsidRPr="002F0AE7">
        <w:rPr>
          <w:i/>
          <w:iCs/>
          <w:color w:val="365F91" w:themeColor="accent1" w:themeShade="BF"/>
        </w:rPr>
        <w:t xml:space="preserve"> натруджена </w:t>
      </w:r>
      <w:r w:rsidRPr="002F0AE7">
        <w:rPr>
          <w:iCs/>
          <w:color w:val="365F91" w:themeColor="accent1" w:themeShade="BF"/>
        </w:rPr>
        <w:t xml:space="preserve">щедра пора. </w:t>
      </w:r>
      <w:r w:rsidRPr="002F0AE7">
        <w:rPr>
          <w:i/>
          <w:iCs/>
          <w:color w:val="365F91" w:themeColor="accent1" w:themeShade="BF"/>
        </w:rPr>
        <w:t xml:space="preserve">Зігріта </w:t>
      </w:r>
      <w:r w:rsidRPr="002F0AE7">
        <w:rPr>
          <w:color w:val="365F91" w:themeColor="accent1" w:themeShade="BF"/>
        </w:rPr>
        <w:t xml:space="preserve">сонцем </w:t>
      </w:r>
      <w:proofErr w:type="spellStart"/>
      <w:r w:rsidRPr="002F0AE7">
        <w:rPr>
          <w:color w:val="365F91" w:themeColor="accent1" w:themeShade="BF"/>
        </w:rPr>
        <w:t>пророста</w:t>
      </w:r>
      <w:proofErr w:type="spellEnd"/>
      <w:r w:rsidRPr="002F0AE7">
        <w:rPr>
          <w:color w:val="365F91" w:themeColor="accent1" w:themeShade="BF"/>
        </w:rPr>
        <w:t xml:space="preserve"> в земних долонях і мачинка.</w:t>
      </w:r>
    </w:p>
    <w:p w:rsidR="00A14A1A" w:rsidRPr="002F0AE7" w:rsidRDefault="00A14A1A" w:rsidP="00A14A1A">
      <w:pPr>
        <w:pStyle w:val="2"/>
        <w:ind w:firstLine="540"/>
        <w:jc w:val="right"/>
        <w:rPr>
          <w:bCs w:val="0"/>
          <w:i/>
          <w:color w:val="365F91" w:themeColor="accent1" w:themeShade="BF"/>
        </w:rPr>
      </w:pPr>
      <w:r w:rsidRPr="002F0AE7">
        <w:rPr>
          <w:color w:val="365F91" w:themeColor="accent1" w:themeShade="BF"/>
        </w:rPr>
        <w:t>З творів  Д.Луценка.</w:t>
      </w:r>
    </w:p>
    <w:p w:rsidR="00A14A1A" w:rsidRPr="002F0AE7" w:rsidRDefault="00A14A1A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  <w:r w:rsidRPr="002F0AE7">
        <w:rPr>
          <w:b/>
          <w:bCs/>
          <w:iCs/>
          <w:color w:val="365F91" w:themeColor="accent1" w:themeShade="BF"/>
          <w:sz w:val="28"/>
          <w:lang w:val="uk-UA"/>
        </w:rPr>
        <w:t>ІІ. Повідомлення теми і мети уроку. Мотивація навчання.</w:t>
      </w:r>
    </w:p>
    <w:p w:rsidR="00A14A1A" w:rsidRPr="002F0AE7" w:rsidRDefault="00A14A1A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  <w:r w:rsidRPr="002F0AE7">
        <w:rPr>
          <w:b/>
          <w:bCs/>
          <w:iCs/>
          <w:color w:val="365F91" w:themeColor="accent1" w:themeShade="BF"/>
          <w:sz w:val="28"/>
          <w:lang w:val="uk-UA"/>
        </w:rPr>
        <w:t xml:space="preserve">ІІІ. Вивчення нового </w:t>
      </w:r>
      <w:proofErr w:type="spellStart"/>
      <w:r w:rsidRPr="002F0AE7">
        <w:rPr>
          <w:b/>
          <w:bCs/>
          <w:iCs/>
          <w:color w:val="365F91" w:themeColor="accent1" w:themeShade="BF"/>
          <w:sz w:val="28"/>
          <w:lang w:val="uk-UA"/>
        </w:rPr>
        <w:t>матерілу</w:t>
      </w:r>
      <w:proofErr w:type="spellEnd"/>
      <w:r w:rsidRPr="002F0AE7">
        <w:rPr>
          <w:b/>
          <w:bCs/>
          <w:iCs/>
          <w:color w:val="365F91" w:themeColor="accent1" w:themeShade="BF"/>
          <w:sz w:val="28"/>
          <w:lang w:val="uk-UA"/>
        </w:rPr>
        <w:t>.</w:t>
      </w:r>
    </w:p>
    <w:p w:rsidR="00A14A1A" w:rsidRPr="002F0AE7" w:rsidRDefault="00A14A1A" w:rsidP="00A14A1A">
      <w:pPr>
        <w:rPr>
          <w:b/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jc w:val="both"/>
        <w:rPr>
          <w:bCs/>
          <w:color w:val="365F91" w:themeColor="accent1" w:themeShade="BF"/>
          <w:sz w:val="28"/>
          <w:lang w:val="uk-UA"/>
        </w:rPr>
      </w:pPr>
      <w:r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*Робота з підручником.</w:t>
      </w:r>
      <w:r w:rsidRPr="002F0AE7">
        <w:rPr>
          <w:bCs/>
          <w:i/>
          <w:iCs/>
          <w:color w:val="365F91" w:themeColor="accent1" w:themeShade="BF"/>
          <w:sz w:val="28"/>
          <w:lang w:val="uk-UA"/>
        </w:rPr>
        <w:t xml:space="preserve"> </w:t>
      </w:r>
      <w:r w:rsidRPr="002F0AE7">
        <w:rPr>
          <w:bCs/>
          <w:color w:val="365F91" w:themeColor="accent1" w:themeShade="BF"/>
          <w:sz w:val="28"/>
          <w:lang w:val="uk-UA"/>
        </w:rPr>
        <w:t xml:space="preserve"> Опрацювання теоретичного матеріалу (п. 14, с. 70).</w:t>
      </w:r>
    </w:p>
    <w:p w:rsidR="00A14A1A" w:rsidRPr="002F0AE7" w:rsidRDefault="00A14A1A" w:rsidP="00A14A1A">
      <w:pPr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pStyle w:val="a3"/>
        <w:ind w:left="-426" w:firstLine="426"/>
        <w:jc w:val="left"/>
        <w:rPr>
          <w:i/>
          <w:color w:val="365F91" w:themeColor="accent1" w:themeShade="BF"/>
        </w:rPr>
      </w:pPr>
      <w:r w:rsidRPr="002F0AE7">
        <w:rPr>
          <w:b/>
          <w:i/>
          <w:color w:val="365F91" w:themeColor="accent1" w:themeShade="BF"/>
        </w:rPr>
        <w:t>*Опрацювання таблиці</w:t>
      </w:r>
      <w:r w:rsidRPr="002F0AE7">
        <w:rPr>
          <w:i/>
          <w:color w:val="365F91" w:themeColor="accent1" w:themeShade="BF"/>
        </w:rPr>
        <w:t xml:space="preserve"> .</w:t>
      </w:r>
    </w:p>
    <w:p w:rsidR="00A14A1A" w:rsidRPr="002F0AE7" w:rsidRDefault="00A14A1A" w:rsidP="00A14A1A">
      <w:pPr>
        <w:pStyle w:val="a3"/>
        <w:ind w:left="-426" w:firstLine="426"/>
        <w:jc w:val="left"/>
        <w:rPr>
          <w:b/>
          <w:color w:val="365F91" w:themeColor="accent1" w:themeShade="BF"/>
        </w:rPr>
      </w:pPr>
    </w:p>
    <w:tbl>
      <w:tblPr>
        <w:tblStyle w:val="a5"/>
        <w:tblW w:w="964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9648"/>
      </w:tblGrid>
      <w:tr w:rsidR="002F0AE7" w:rsidRPr="002F0AE7" w:rsidTr="002F0AE7">
        <w:tc>
          <w:tcPr>
            <w:tcW w:w="9648" w:type="dxa"/>
            <w:tcBorders>
              <w:bottom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pStyle w:val="a3"/>
              <w:ind w:left="-426" w:firstLine="426"/>
              <w:rPr>
                <w:rFonts w:ascii="Arial Black" w:hAnsi="Arial Black"/>
                <w:b/>
                <w:color w:val="365F91" w:themeColor="accent1" w:themeShade="BF"/>
                <w:sz w:val="32"/>
                <w:szCs w:val="32"/>
              </w:rPr>
            </w:pPr>
          </w:p>
          <w:p w:rsidR="00A14A1A" w:rsidRPr="002F0AE7" w:rsidRDefault="00A14A1A" w:rsidP="00D878F9">
            <w:pPr>
              <w:pStyle w:val="a3"/>
              <w:ind w:left="-426" w:firstLine="426"/>
              <w:rPr>
                <w:rFonts w:ascii="Arial Black" w:hAnsi="Arial Black"/>
                <w:b/>
                <w:i/>
                <w:color w:val="365F91" w:themeColor="accent1" w:themeShade="BF"/>
                <w:sz w:val="32"/>
                <w:szCs w:val="32"/>
              </w:rPr>
            </w:pPr>
            <w:r w:rsidRPr="002F0AE7">
              <w:rPr>
                <w:rFonts w:ascii="Arial Black" w:hAnsi="Arial Black"/>
                <w:b/>
                <w:color w:val="365F91" w:themeColor="accent1" w:themeShade="BF"/>
                <w:sz w:val="32"/>
                <w:szCs w:val="32"/>
              </w:rPr>
              <w:t>Форми дієслова</w:t>
            </w:r>
          </w:p>
          <w:p w:rsidR="00A14A1A" w:rsidRPr="002F0AE7" w:rsidRDefault="00A14A1A" w:rsidP="00D878F9">
            <w:pPr>
              <w:pStyle w:val="a3"/>
              <w:rPr>
                <w:b/>
                <w:color w:val="365F91" w:themeColor="accent1" w:themeShade="BF"/>
              </w:rPr>
            </w:pP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746"/>
        <w:gridCol w:w="2880"/>
        <w:gridCol w:w="2700"/>
      </w:tblGrid>
      <w:tr w:rsidR="002F0AE7" w:rsidRPr="002F0AE7" w:rsidTr="002F0AE7">
        <w:tc>
          <w:tcPr>
            <w:tcW w:w="232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rFonts w:ascii="Arial Black" w:hAnsi="Arial Black"/>
                <w:b/>
                <w:color w:val="365F91" w:themeColor="accent1" w:themeShade="BF"/>
                <w:lang w:val="uk-UA"/>
              </w:rPr>
            </w:pP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Дієслова</w:t>
            </w:r>
            <w:proofErr w:type="spellEnd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 xml:space="preserve"> </w:t>
            </w:r>
          </w:p>
          <w:p w:rsidR="00A14A1A" w:rsidRPr="002F0AE7" w:rsidRDefault="00A14A1A" w:rsidP="00D878F9">
            <w:pPr>
              <w:jc w:val="center"/>
              <w:rPr>
                <w:rFonts w:ascii="Arial Black" w:hAnsi="Arial Black"/>
                <w:b/>
                <w:color w:val="365F91" w:themeColor="accent1" w:themeShade="BF"/>
              </w:rPr>
            </w:pPr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 xml:space="preserve">у </w:t>
            </w: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неозначеній</w:t>
            </w:r>
            <w:proofErr w:type="spellEnd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 xml:space="preserve"> </w:t>
            </w: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формі</w:t>
            </w:r>
            <w:proofErr w:type="spellEnd"/>
          </w:p>
        </w:tc>
        <w:tc>
          <w:tcPr>
            <w:tcW w:w="17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rFonts w:ascii="Arial Black" w:hAnsi="Arial Black"/>
                <w:b/>
                <w:color w:val="365F91" w:themeColor="accent1" w:themeShade="BF"/>
              </w:rPr>
            </w:pP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Особові</w:t>
            </w:r>
            <w:proofErr w:type="spellEnd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 xml:space="preserve"> </w:t>
            </w: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дієслова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rFonts w:ascii="Arial Black" w:hAnsi="Arial Black"/>
                <w:b/>
                <w:color w:val="365F91" w:themeColor="accent1" w:themeShade="BF"/>
              </w:rPr>
            </w:pP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Дієприкметники</w:t>
            </w:r>
            <w:proofErr w:type="spellEnd"/>
          </w:p>
        </w:tc>
        <w:tc>
          <w:tcPr>
            <w:tcW w:w="27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rFonts w:ascii="Arial Black" w:hAnsi="Arial Black"/>
                <w:b/>
                <w:color w:val="365F91" w:themeColor="accent1" w:themeShade="BF"/>
              </w:rPr>
            </w:pPr>
            <w:proofErr w:type="spellStart"/>
            <w:r w:rsidRPr="002F0AE7">
              <w:rPr>
                <w:rFonts w:ascii="Arial Black" w:hAnsi="Arial Black"/>
                <w:b/>
                <w:color w:val="365F91" w:themeColor="accent1" w:themeShade="BF"/>
              </w:rPr>
              <w:t>Дієприслівники</w:t>
            </w:r>
            <w:proofErr w:type="spellEnd"/>
          </w:p>
        </w:tc>
      </w:tr>
      <w:tr w:rsidR="002F0AE7" w:rsidRPr="002F0AE7" w:rsidTr="002F0AE7">
        <w:tc>
          <w:tcPr>
            <w:tcW w:w="232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писати</w:t>
            </w:r>
          </w:p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співати</w:t>
            </w:r>
          </w:p>
          <w:p w:rsidR="00A14A1A" w:rsidRPr="002F0AE7" w:rsidRDefault="00A14A1A" w:rsidP="00D878F9">
            <w:pPr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</w:tc>
        <w:tc>
          <w:tcPr>
            <w:tcW w:w="17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пишу</w:t>
            </w:r>
            <w:r w:rsidR="00A14A1A" w:rsidRPr="002F0AE7">
              <w:rPr>
                <w:color w:val="365F91" w:themeColor="accent1" w:themeShade="BF"/>
                <w:sz w:val="28"/>
                <w:szCs w:val="28"/>
                <w:lang w:val="uk-UA"/>
              </w:rPr>
              <w:t>ть</w:t>
            </w:r>
          </w:p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співатиме</w:t>
            </w:r>
          </w:p>
        </w:tc>
        <w:tc>
          <w:tcPr>
            <w:tcW w:w="28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пис</w:t>
            </w:r>
            <w:r w:rsidR="00A14A1A" w:rsidRPr="002F0AE7">
              <w:rPr>
                <w:color w:val="365F91" w:themeColor="accent1" w:themeShade="BF"/>
                <w:sz w:val="28"/>
                <w:szCs w:val="28"/>
                <w:lang w:val="uk-UA"/>
              </w:rPr>
              <w:t>аний</w:t>
            </w:r>
          </w:p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співаючий</w:t>
            </w:r>
          </w:p>
        </w:tc>
        <w:tc>
          <w:tcPr>
            <w:tcW w:w="27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810ADE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пишу</w:t>
            </w:r>
            <w:r w:rsidR="00A14A1A" w:rsidRPr="002F0AE7">
              <w:rPr>
                <w:color w:val="365F91" w:themeColor="accent1" w:themeShade="BF"/>
                <w:sz w:val="28"/>
                <w:szCs w:val="28"/>
                <w:lang w:val="uk-UA"/>
              </w:rPr>
              <w:t>чи</w:t>
            </w:r>
          </w:p>
          <w:p w:rsidR="00A14A1A" w:rsidRPr="002F0AE7" w:rsidRDefault="00A14A1A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</w:p>
          <w:p w:rsidR="00A14A1A" w:rsidRPr="002F0AE7" w:rsidRDefault="00810ADE" w:rsidP="00D878F9">
            <w:pPr>
              <w:jc w:val="center"/>
              <w:rPr>
                <w:color w:val="365F91" w:themeColor="accent1" w:themeShade="BF"/>
                <w:sz w:val="28"/>
                <w:szCs w:val="28"/>
                <w:lang w:val="uk-UA"/>
              </w:rPr>
            </w:pPr>
            <w:r>
              <w:rPr>
                <w:color w:val="365F91" w:themeColor="accent1" w:themeShade="BF"/>
                <w:sz w:val="28"/>
                <w:szCs w:val="28"/>
                <w:lang w:val="uk-UA"/>
              </w:rPr>
              <w:t>співаючий</w:t>
            </w:r>
            <w:bookmarkStart w:id="0" w:name="_GoBack"/>
            <w:bookmarkEnd w:id="0"/>
          </w:p>
        </w:tc>
      </w:tr>
    </w:tbl>
    <w:p w:rsidR="00A14A1A" w:rsidRPr="002F0AE7" w:rsidRDefault="00A14A1A" w:rsidP="00A14A1A">
      <w:pPr>
        <w:jc w:val="center"/>
        <w:rPr>
          <w:color w:val="365F91" w:themeColor="accent1" w:themeShade="BF"/>
        </w:rPr>
      </w:pPr>
    </w:p>
    <w:p w:rsidR="00A14A1A" w:rsidRPr="002F0AE7" w:rsidRDefault="00A14A1A" w:rsidP="00A14A1A">
      <w:pPr>
        <w:jc w:val="both"/>
        <w:rPr>
          <w:bCs/>
          <w:color w:val="365F91" w:themeColor="accent1" w:themeShade="BF"/>
          <w:sz w:val="28"/>
          <w:lang w:val="uk-UA"/>
        </w:rPr>
      </w:pPr>
      <w:r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* Робота з підручником.</w:t>
      </w:r>
      <w:r w:rsidRPr="002F0AE7">
        <w:rPr>
          <w:bCs/>
          <w:i/>
          <w:iCs/>
          <w:color w:val="365F91" w:themeColor="accent1" w:themeShade="BF"/>
          <w:sz w:val="28"/>
          <w:lang w:val="uk-UA"/>
        </w:rPr>
        <w:t xml:space="preserve"> </w:t>
      </w:r>
      <w:r w:rsidRPr="002F0AE7">
        <w:rPr>
          <w:bCs/>
          <w:color w:val="365F91" w:themeColor="accent1" w:themeShade="BF"/>
          <w:sz w:val="28"/>
          <w:lang w:val="uk-UA"/>
        </w:rPr>
        <w:t>Опрацювання малюнка “Граматичні ознаки дієприкметника” і таблиці «Синтаксична роль дієприкметника»(с. 70-71).</w:t>
      </w:r>
    </w:p>
    <w:p w:rsidR="00A14A1A" w:rsidRPr="002F0AE7" w:rsidRDefault="00A14A1A" w:rsidP="00A14A1A">
      <w:pPr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  <w:r w:rsidRPr="002F0AE7">
        <w:rPr>
          <w:b/>
          <w:bCs/>
          <w:iCs/>
          <w:color w:val="365F91" w:themeColor="accent1" w:themeShade="BF"/>
          <w:sz w:val="28"/>
          <w:lang w:val="uk-UA"/>
        </w:rPr>
        <w:t>І</w:t>
      </w:r>
      <w:r w:rsidRPr="002F0AE7">
        <w:rPr>
          <w:b/>
          <w:bCs/>
          <w:iCs/>
          <w:color w:val="365F91" w:themeColor="accent1" w:themeShade="BF"/>
          <w:sz w:val="28"/>
          <w:lang w:val="en-US"/>
        </w:rPr>
        <w:t>V</w:t>
      </w:r>
      <w:r w:rsidRPr="002F0AE7">
        <w:rPr>
          <w:b/>
          <w:bCs/>
          <w:iCs/>
          <w:color w:val="365F91" w:themeColor="accent1" w:themeShade="BF"/>
          <w:sz w:val="28"/>
          <w:lang w:val="uk-UA"/>
        </w:rPr>
        <w:t>. Виконання  вправ на закріплення.</w:t>
      </w:r>
    </w:p>
    <w:p w:rsidR="00A14A1A" w:rsidRPr="002F0AE7" w:rsidRDefault="00A14A1A" w:rsidP="00A14A1A">
      <w:pPr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jc w:val="both"/>
        <w:rPr>
          <w:bCs/>
          <w:color w:val="365F91" w:themeColor="accent1" w:themeShade="BF"/>
          <w:sz w:val="28"/>
          <w:lang w:val="uk-UA"/>
        </w:rPr>
      </w:pPr>
      <w:r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* Робота з підручником.</w:t>
      </w:r>
      <w:r w:rsidRPr="002F0AE7">
        <w:rPr>
          <w:bCs/>
          <w:i/>
          <w:iCs/>
          <w:color w:val="365F91" w:themeColor="accent1" w:themeShade="BF"/>
          <w:sz w:val="28"/>
          <w:lang w:val="uk-UA"/>
        </w:rPr>
        <w:t xml:space="preserve"> </w:t>
      </w:r>
      <w:r w:rsidR="00810ADE">
        <w:rPr>
          <w:bCs/>
          <w:color w:val="365F91" w:themeColor="accent1" w:themeShade="BF"/>
          <w:sz w:val="28"/>
          <w:lang w:val="uk-UA"/>
        </w:rPr>
        <w:t xml:space="preserve"> Виконання  вправи на вибір вчителя</w:t>
      </w:r>
      <w:r w:rsidRPr="002F0AE7">
        <w:rPr>
          <w:bCs/>
          <w:color w:val="365F91" w:themeColor="accent1" w:themeShade="BF"/>
          <w:sz w:val="28"/>
          <w:lang w:val="uk-UA"/>
        </w:rPr>
        <w:t>.</w:t>
      </w:r>
    </w:p>
    <w:p w:rsidR="00A14A1A" w:rsidRPr="002F0AE7" w:rsidRDefault="00A14A1A" w:rsidP="00A14A1A">
      <w:pPr>
        <w:pStyle w:val="2"/>
        <w:rPr>
          <w:b/>
          <w:color w:val="365F91" w:themeColor="accent1" w:themeShade="BF"/>
        </w:rPr>
      </w:pPr>
    </w:p>
    <w:p w:rsidR="00A14A1A" w:rsidRPr="002F0AE7" w:rsidRDefault="00A14A1A" w:rsidP="00A14A1A">
      <w:pPr>
        <w:pStyle w:val="2"/>
        <w:rPr>
          <w:color w:val="365F91" w:themeColor="accent1" w:themeShade="BF"/>
        </w:rPr>
      </w:pPr>
      <w:r w:rsidRPr="002F0AE7">
        <w:rPr>
          <w:b/>
          <w:color w:val="365F91" w:themeColor="accent1" w:themeShade="BF"/>
        </w:rPr>
        <w:t xml:space="preserve">* </w:t>
      </w:r>
      <w:r w:rsidRPr="002F0AE7">
        <w:rPr>
          <w:b/>
          <w:i/>
          <w:iCs/>
          <w:color w:val="365F91" w:themeColor="accent1" w:themeShade="BF"/>
        </w:rPr>
        <w:t>Пояснювальний диктант</w:t>
      </w:r>
      <w:r w:rsidRPr="002F0AE7">
        <w:rPr>
          <w:i/>
          <w:iCs/>
          <w:color w:val="365F91" w:themeColor="accent1" w:themeShade="BF"/>
        </w:rPr>
        <w:t xml:space="preserve">. </w:t>
      </w:r>
      <w:r w:rsidRPr="002F0AE7">
        <w:rPr>
          <w:color w:val="365F91" w:themeColor="accent1" w:themeShade="BF"/>
        </w:rPr>
        <w:t>Дієприкметники підкреслити, визначити граматичні ознаки кожного. З’ясувати синтаксичну роль дієприкметників.</w:t>
      </w:r>
    </w:p>
    <w:p w:rsidR="00A14A1A" w:rsidRPr="002F0AE7" w:rsidRDefault="00A14A1A" w:rsidP="00A14A1A">
      <w:pPr>
        <w:pStyle w:val="2"/>
        <w:rPr>
          <w:color w:val="365F91" w:themeColor="accent1" w:themeShade="BF"/>
        </w:rPr>
      </w:pPr>
    </w:p>
    <w:p w:rsidR="00A14A1A" w:rsidRPr="002F0AE7" w:rsidRDefault="00A14A1A" w:rsidP="00A14A1A">
      <w:pPr>
        <w:pStyle w:val="2"/>
        <w:ind w:firstLine="540"/>
        <w:rPr>
          <w:color w:val="365F91" w:themeColor="accent1" w:themeShade="BF"/>
        </w:rPr>
      </w:pPr>
      <w:r w:rsidRPr="002F0AE7">
        <w:rPr>
          <w:iCs/>
          <w:color w:val="365F91" w:themeColor="accent1" w:themeShade="BF"/>
        </w:rPr>
        <w:t xml:space="preserve">І. Дзвінких доріг простелені долоні. (О.Довгий.) А криниця з’єднана з морем. (І.Драч.) Яблука доспілі виснуть наді мною. (В.Сосюра.) </w:t>
      </w:r>
      <w:r w:rsidRPr="002F0AE7">
        <w:rPr>
          <w:color w:val="365F91" w:themeColor="accent1" w:themeShade="BF"/>
        </w:rPr>
        <w:t xml:space="preserve">Червоні яблука в кімнатах насипані. (Д.Павличко.) Небо незміряне всипане зорями. (М.Старицький.) </w:t>
      </w:r>
      <w:proofErr w:type="spellStart"/>
      <w:r w:rsidRPr="002F0AE7">
        <w:rPr>
          <w:color w:val="365F91" w:themeColor="accent1" w:themeShade="BF"/>
        </w:rPr>
        <w:t>Змовкле</w:t>
      </w:r>
      <w:proofErr w:type="spellEnd"/>
      <w:r w:rsidRPr="002F0AE7">
        <w:rPr>
          <w:color w:val="365F91" w:themeColor="accent1" w:themeShade="BF"/>
        </w:rPr>
        <w:t xml:space="preserve"> над степом небо. (М.Самійленко.) На землю по зоряних сходах задуманий вечір зійшов. (В.Сосюра.) </w:t>
      </w:r>
    </w:p>
    <w:p w:rsidR="00A14A1A" w:rsidRPr="002F0AE7" w:rsidRDefault="00A14A1A" w:rsidP="00A14A1A">
      <w:pPr>
        <w:jc w:val="both"/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jc w:val="both"/>
        <w:rPr>
          <w:bCs/>
          <w:color w:val="365F91" w:themeColor="accent1" w:themeShade="BF"/>
          <w:sz w:val="28"/>
          <w:lang w:val="uk-UA"/>
        </w:rPr>
      </w:pPr>
      <w:r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* Диктант з коментуванням.</w:t>
      </w:r>
      <w:r w:rsidRPr="002F0AE7">
        <w:rPr>
          <w:bCs/>
          <w:i/>
          <w:iCs/>
          <w:color w:val="365F91" w:themeColor="accent1" w:themeShade="BF"/>
          <w:sz w:val="28"/>
          <w:lang w:val="uk-UA"/>
        </w:rPr>
        <w:t xml:space="preserve"> </w:t>
      </w:r>
      <w:r w:rsidRPr="002F0AE7">
        <w:rPr>
          <w:bCs/>
          <w:color w:val="365F91" w:themeColor="accent1" w:themeShade="BF"/>
          <w:sz w:val="28"/>
          <w:lang w:val="uk-UA"/>
        </w:rPr>
        <w:t xml:space="preserve"> Указати в реченнях дієприкметники. Визначити їхні  граматичні ознаки. У вказаних учителем реченнях підкреслити всі члени речення. Якими членами речення можуть виступати дієприкметники?</w:t>
      </w:r>
    </w:p>
    <w:p w:rsidR="00A14A1A" w:rsidRPr="002F0AE7" w:rsidRDefault="00A14A1A" w:rsidP="00A14A1A">
      <w:pPr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pStyle w:val="2"/>
        <w:ind w:firstLine="540"/>
        <w:rPr>
          <w:color w:val="365F91" w:themeColor="accent1" w:themeShade="BF"/>
        </w:rPr>
      </w:pPr>
      <w:r w:rsidRPr="002F0AE7">
        <w:rPr>
          <w:color w:val="365F91" w:themeColor="accent1" w:themeShade="BF"/>
        </w:rPr>
        <w:t xml:space="preserve">І. І найсолодший хліб на чужині бажаного смаку не має. Дозріла груша до землі тяжіє. Не все говорене буває творене. </w:t>
      </w:r>
      <w:proofErr w:type="spellStart"/>
      <w:r w:rsidRPr="002F0AE7">
        <w:rPr>
          <w:color w:val="365F91" w:themeColor="accent1" w:themeShade="BF"/>
        </w:rPr>
        <w:t>Передумкою</w:t>
      </w:r>
      <w:proofErr w:type="spellEnd"/>
      <w:r w:rsidRPr="002F0AE7">
        <w:rPr>
          <w:color w:val="365F91" w:themeColor="accent1" w:themeShade="BF"/>
        </w:rPr>
        <w:t xml:space="preserve"> зіпсованого не виправиш. Зазубрена сокира виказує </w:t>
      </w:r>
      <w:proofErr w:type="spellStart"/>
      <w:r w:rsidRPr="002F0AE7">
        <w:rPr>
          <w:color w:val="365F91" w:themeColor="accent1" w:themeShade="BF"/>
        </w:rPr>
        <w:t>невмільця</w:t>
      </w:r>
      <w:proofErr w:type="spellEnd"/>
      <w:r w:rsidRPr="002F0AE7">
        <w:rPr>
          <w:color w:val="365F91" w:themeColor="accent1" w:themeShade="BF"/>
        </w:rPr>
        <w:t xml:space="preserve">. Смажені голуби не летять до губи. Від огню віддалений не буває осмалений. Свою роботу вимірюй зробленим. Трапляється, що й гравій позолочений. </w:t>
      </w:r>
    </w:p>
    <w:p w:rsidR="00A14A1A" w:rsidRPr="002F0AE7" w:rsidRDefault="00A14A1A" w:rsidP="002F0AE7">
      <w:pPr>
        <w:pStyle w:val="2"/>
        <w:ind w:firstLine="540"/>
        <w:jc w:val="left"/>
        <w:rPr>
          <w:color w:val="365F91" w:themeColor="accent1" w:themeShade="BF"/>
        </w:rPr>
      </w:pPr>
      <w:r w:rsidRPr="002F0AE7">
        <w:rPr>
          <w:color w:val="365F91" w:themeColor="accent1" w:themeShade="BF"/>
        </w:rPr>
        <w:t xml:space="preserve">                                                                                       Народна творчість.</w:t>
      </w:r>
    </w:p>
    <w:p w:rsidR="002F0AE7" w:rsidRPr="002F0AE7" w:rsidRDefault="002F0AE7" w:rsidP="002F0AE7">
      <w:pPr>
        <w:pStyle w:val="2"/>
        <w:ind w:firstLine="540"/>
        <w:jc w:val="left"/>
        <w:rPr>
          <w:color w:val="365F91" w:themeColor="accent1" w:themeShade="BF"/>
        </w:rPr>
      </w:pPr>
    </w:p>
    <w:p w:rsidR="00A14A1A" w:rsidRPr="002F0AE7" w:rsidRDefault="001845BE" w:rsidP="001845BE">
      <w:pPr>
        <w:pStyle w:val="2"/>
        <w:jc w:val="left"/>
        <w:rPr>
          <w:color w:val="365F91" w:themeColor="accent1" w:themeShade="BF"/>
        </w:rPr>
      </w:pPr>
      <w:r w:rsidRPr="002F0AE7">
        <w:rPr>
          <w:color w:val="365F91" w:themeColor="accent1" w:themeShade="BF"/>
        </w:rPr>
        <w:t>*</w:t>
      </w:r>
      <w:r w:rsidR="00A14A1A" w:rsidRPr="002F0AE7">
        <w:rPr>
          <w:b/>
          <w:i/>
          <w:color w:val="365F91" w:themeColor="accent1" w:themeShade="BF"/>
        </w:rPr>
        <w:t>Утворити дієприкметники</w:t>
      </w:r>
      <w:r w:rsidR="00D224CA" w:rsidRPr="002F0AE7">
        <w:rPr>
          <w:b/>
          <w:i/>
          <w:color w:val="365F91" w:themeColor="accent1" w:themeShade="BF"/>
        </w:rPr>
        <w:t>.</w:t>
      </w:r>
      <w:r w:rsidR="00DD0D5C" w:rsidRPr="002F0AE7">
        <w:rPr>
          <w:b/>
          <w:i/>
          <w:color w:val="365F91" w:themeColor="accent1" w:themeShade="BF"/>
        </w:rPr>
        <w:t xml:space="preserve"> </w:t>
      </w:r>
      <w:r w:rsidR="00DD0D5C" w:rsidRPr="002F0AE7">
        <w:rPr>
          <w:color w:val="365F91" w:themeColor="accent1" w:themeShade="BF"/>
        </w:rPr>
        <w:t>До виділених слів дібрати антоніми і утворити від них дієприкметники.</w:t>
      </w:r>
    </w:p>
    <w:p w:rsidR="00D224CA" w:rsidRPr="002F0AE7" w:rsidRDefault="00D224CA" w:rsidP="00D224CA">
      <w:pPr>
        <w:pStyle w:val="2"/>
        <w:numPr>
          <w:ilvl w:val="0"/>
          <w:numId w:val="4"/>
        </w:numPr>
        <w:jc w:val="left"/>
        <w:rPr>
          <w:color w:val="365F91" w:themeColor="accent1" w:themeShade="BF"/>
        </w:rPr>
      </w:pPr>
      <w:r w:rsidRPr="002F0AE7">
        <w:rPr>
          <w:color w:val="365F91" w:themeColor="accent1" w:themeShade="BF"/>
        </w:rPr>
        <w:t xml:space="preserve">Різати, пиляти, </w:t>
      </w:r>
      <w:proofErr w:type="spellStart"/>
      <w:r w:rsidRPr="002F0AE7">
        <w:rPr>
          <w:color w:val="365F91" w:themeColor="accent1" w:themeShade="BF"/>
        </w:rPr>
        <w:t>розглядата</w:t>
      </w:r>
      <w:proofErr w:type="spellEnd"/>
      <w:r w:rsidRPr="002F0AE7">
        <w:rPr>
          <w:color w:val="365F91" w:themeColor="accent1" w:themeShade="BF"/>
        </w:rPr>
        <w:t xml:space="preserve">, </w:t>
      </w:r>
      <w:r w:rsidRPr="002F0AE7">
        <w:rPr>
          <w:b/>
          <w:color w:val="365F91" w:themeColor="accent1" w:themeShade="BF"/>
        </w:rPr>
        <w:t>писати</w:t>
      </w:r>
      <w:r w:rsidRPr="002F0AE7">
        <w:rPr>
          <w:color w:val="365F91" w:themeColor="accent1" w:themeShade="BF"/>
        </w:rPr>
        <w:t xml:space="preserve">, доглянути, </w:t>
      </w:r>
      <w:r w:rsidRPr="002F0AE7">
        <w:rPr>
          <w:b/>
          <w:color w:val="365F91" w:themeColor="accent1" w:themeShade="BF"/>
        </w:rPr>
        <w:t>малювати</w:t>
      </w:r>
      <w:r w:rsidRPr="002F0AE7">
        <w:rPr>
          <w:color w:val="365F91" w:themeColor="accent1" w:themeShade="BF"/>
        </w:rPr>
        <w:t xml:space="preserve">, скласти, </w:t>
      </w:r>
      <w:r w:rsidRPr="002F0AE7">
        <w:rPr>
          <w:b/>
          <w:color w:val="365F91" w:themeColor="accent1" w:themeShade="BF"/>
        </w:rPr>
        <w:t>рубати</w:t>
      </w:r>
      <w:r w:rsidRPr="002F0AE7">
        <w:rPr>
          <w:color w:val="365F91" w:themeColor="accent1" w:themeShade="BF"/>
        </w:rPr>
        <w:t>, приклеїти, створювати, вибрати, розписувати.</w:t>
      </w:r>
    </w:p>
    <w:p w:rsidR="00D224CA" w:rsidRPr="002F0AE7" w:rsidRDefault="00D224CA" w:rsidP="00D224CA">
      <w:pPr>
        <w:pStyle w:val="2"/>
        <w:numPr>
          <w:ilvl w:val="0"/>
          <w:numId w:val="4"/>
        </w:numPr>
        <w:jc w:val="left"/>
        <w:rPr>
          <w:color w:val="365F91" w:themeColor="accent1" w:themeShade="BF"/>
        </w:rPr>
      </w:pPr>
      <w:r w:rsidRPr="002F0AE7">
        <w:rPr>
          <w:color w:val="365F91" w:themeColor="accent1" w:themeShade="BF"/>
        </w:rPr>
        <w:t xml:space="preserve">Прямий, </w:t>
      </w:r>
      <w:r w:rsidRPr="002F0AE7">
        <w:rPr>
          <w:b/>
          <w:color w:val="365F91" w:themeColor="accent1" w:themeShade="BF"/>
        </w:rPr>
        <w:t>мокрий, темний</w:t>
      </w:r>
      <w:r w:rsidRPr="002F0AE7">
        <w:rPr>
          <w:color w:val="365F91" w:themeColor="accent1" w:themeShade="BF"/>
        </w:rPr>
        <w:t xml:space="preserve">, красивий, </w:t>
      </w:r>
      <w:r w:rsidRPr="002F0AE7">
        <w:rPr>
          <w:b/>
          <w:color w:val="365F91" w:themeColor="accent1" w:themeShade="BF"/>
        </w:rPr>
        <w:t>пустий</w:t>
      </w:r>
      <w:r w:rsidRPr="002F0AE7">
        <w:rPr>
          <w:color w:val="365F91" w:themeColor="accent1" w:themeShade="BF"/>
        </w:rPr>
        <w:t xml:space="preserve">, сивий, </w:t>
      </w:r>
      <w:r w:rsidRPr="002F0AE7">
        <w:rPr>
          <w:b/>
          <w:color w:val="365F91" w:themeColor="accent1" w:themeShade="BF"/>
        </w:rPr>
        <w:t>радісний</w:t>
      </w:r>
      <w:r w:rsidRPr="002F0AE7">
        <w:rPr>
          <w:color w:val="365F91" w:themeColor="accent1" w:themeShade="BF"/>
        </w:rPr>
        <w:t xml:space="preserve">, квітковий, сніжний, </w:t>
      </w:r>
      <w:r w:rsidRPr="002F0AE7">
        <w:rPr>
          <w:b/>
          <w:color w:val="365F91" w:themeColor="accent1" w:themeShade="BF"/>
        </w:rPr>
        <w:t>солодкий</w:t>
      </w:r>
      <w:r w:rsidRPr="002F0AE7">
        <w:rPr>
          <w:color w:val="365F91" w:themeColor="accent1" w:themeShade="BF"/>
        </w:rPr>
        <w:t xml:space="preserve">, сліпий, чорний, синій, </w:t>
      </w:r>
      <w:r w:rsidRPr="002F0AE7">
        <w:rPr>
          <w:b/>
          <w:color w:val="365F91" w:themeColor="accent1" w:themeShade="BF"/>
        </w:rPr>
        <w:t>молодий</w:t>
      </w:r>
      <w:r w:rsidRPr="002F0AE7">
        <w:rPr>
          <w:color w:val="365F91" w:themeColor="accent1" w:themeShade="BF"/>
        </w:rPr>
        <w:t>, білий.</w:t>
      </w:r>
    </w:p>
    <w:p w:rsidR="00A14A1A" w:rsidRPr="002F0AE7" w:rsidRDefault="00A14A1A" w:rsidP="00A14A1A">
      <w:pPr>
        <w:rPr>
          <w:bCs/>
          <w:i/>
          <w:iCs/>
          <w:color w:val="365F91" w:themeColor="accent1" w:themeShade="BF"/>
          <w:sz w:val="28"/>
          <w:lang w:val="uk-UA"/>
        </w:rPr>
      </w:pPr>
    </w:p>
    <w:p w:rsidR="001845BE" w:rsidRPr="002F0AE7" w:rsidRDefault="00A14A1A" w:rsidP="00A14A1A">
      <w:pPr>
        <w:jc w:val="both"/>
        <w:rPr>
          <w:b/>
          <w:bCs/>
          <w:i/>
          <w:iCs/>
          <w:color w:val="365F91" w:themeColor="accent1" w:themeShade="BF"/>
          <w:sz w:val="28"/>
          <w:lang w:val="uk-UA"/>
        </w:rPr>
      </w:pPr>
      <w:r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*</w:t>
      </w:r>
      <w:r w:rsidR="001845BE"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 xml:space="preserve">Розвиток </w:t>
      </w:r>
      <w:proofErr w:type="spellStart"/>
      <w:r w:rsidR="001845BE"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зв’яного</w:t>
      </w:r>
      <w:proofErr w:type="spellEnd"/>
      <w:r w:rsidR="001845BE"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 xml:space="preserve"> </w:t>
      </w:r>
      <w:proofErr w:type="spellStart"/>
      <w:r w:rsidR="001845BE"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>мовення</w:t>
      </w:r>
      <w:proofErr w:type="spellEnd"/>
      <w:r w:rsidR="001845BE" w:rsidRPr="002F0AE7">
        <w:rPr>
          <w:b/>
          <w:bCs/>
          <w:i/>
          <w:iCs/>
          <w:color w:val="365F91" w:themeColor="accent1" w:themeShade="BF"/>
          <w:sz w:val="28"/>
          <w:lang w:val="uk-UA"/>
        </w:rPr>
        <w:t xml:space="preserve">  творчим завданням</w:t>
      </w:r>
    </w:p>
    <w:p w:rsidR="001845BE" w:rsidRPr="002F0AE7" w:rsidRDefault="001845BE" w:rsidP="001845BE">
      <w:pPr>
        <w:pStyle w:val="aa"/>
        <w:numPr>
          <w:ilvl w:val="0"/>
          <w:numId w:val="6"/>
        </w:num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Прочитати прислів’я і приказки. Пояснити їх зміст.</w:t>
      </w:r>
    </w:p>
    <w:p w:rsidR="001845BE" w:rsidRPr="002F0AE7" w:rsidRDefault="001845BE" w:rsidP="001845BE">
      <w:p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Де хата не метена, там дівка не плетена.</w:t>
      </w:r>
    </w:p>
    <w:p w:rsidR="001845BE" w:rsidRPr="002F0AE7" w:rsidRDefault="001845BE" w:rsidP="001845BE">
      <w:p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Достигле яблуко саме з дерева падає.</w:t>
      </w:r>
    </w:p>
    <w:p w:rsidR="001845BE" w:rsidRPr="002F0AE7" w:rsidRDefault="001845BE" w:rsidP="001845BE">
      <w:p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 xml:space="preserve">Ні плуга, ні рала – зате </w:t>
      </w:r>
      <w:proofErr w:type="spellStart"/>
      <w:r w:rsidRPr="002F0AE7">
        <w:rPr>
          <w:bCs/>
          <w:iCs/>
          <w:color w:val="365F91" w:themeColor="accent1" w:themeShade="BF"/>
          <w:sz w:val="28"/>
          <w:lang w:val="uk-UA"/>
        </w:rPr>
        <w:t>виспаний</w:t>
      </w:r>
      <w:proofErr w:type="spellEnd"/>
      <w:r w:rsidRPr="002F0AE7">
        <w:rPr>
          <w:bCs/>
          <w:iCs/>
          <w:color w:val="365F91" w:themeColor="accent1" w:themeShade="BF"/>
          <w:sz w:val="28"/>
          <w:lang w:val="uk-UA"/>
        </w:rPr>
        <w:t xml:space="preserve"> доволі.</w:t>
      </w:r>
    </w:p>
    <w:p w:rsidR="001845BE" w:rsidRPr="002F0AE7" w:rsidRDefault="001845BE" w:rsidP="001845BE">
      <w:p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Спорожнілий колос вище усіх стоїть.</w:t>
      </w:r>
    </w:p>
    <w:p w:rsidR="001845BE" w:rsidRPr="002F0AE7" w:rsidRDefault="001845BE" w:rsidP="001845BE">
      <w:p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Не хвали кашу, коли просо не посіяне.   (Народна творчість)</w:t>
      </w:r>
    </w:p>
    <w:p w:rsidR="001845BE" w:rsidRPr="002F0AE7" w:rsidRDefault="001845BE" w:rsidP="001845BE">
      <w:pPr>
        <w:pStyle w:val="aa"/>
        <w:numPr>
          <w:ilvl w:val="0"/>
          <w:numId w:val="6"/>
        </w:num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Виписати словосполучення з дієприкметниками. Визначити їх синтаксичну роль.</w:t>
      </w:r>
    </w:p>
    <w:p w:rsidR="001845BE" w:rsidRPr="002F0AE7" w:rsidRDefault="001845BE" w:rsidP="001845BE">
      <w:pPr>
        <w:pStyle w:val="aa"/>
        <w:numPr>
          <w:ilvl w:val="0"/>
          <w:numId w:val="6"/>
        </w:numPr>
        <w:jc w:val="both"/>
        <w:rPr>
          <w:bCs/>
          <w:iCs/>
          <w:color w:val="365F91" w:themeColor="accent1" w:themeShade="BF"/>
          <w:sz w:val="28"/>
          <w:lang w:val="uk-UA"/>
        </w:rPr>
      </w:pPr>
      <w:r w:rsidRPr="002F0AE7">
        <w:rPr>
          <w:bCs/>
          <w:iCs/>
          <w:color w:val="365F91" w:themeColor="accent1" w:themeShade="BF"/>
          <w:sz w:val="28"/>
          <w:lang w:val="uk-UA"/>
        </w:rPr>
        <w:t>Дібрати 3-4 прислів’я з дієприкметниками.</w:t>
      </w:r>
    </w:p>
    <w:p w:rsidR="00A14A1A" w:rsidRPr="002F0AE7" w:rsidRDefault="00A14A1A" w:rsidP="00A14A1A">
      <w:pPr>
        <w:jc w:val="both"/>
        <w:rPr>
          <w:bCs/>
          <w:i/>
          <w:iCs/>
          <w:color w:val="365F91" w:themeColor="accent1" w:themeShade="BF"/>
          <w:sz w:val="28"/>
          <w:lang w:val="uk-UA"/>
        </w:rPr>
      </w:pPr>
    </w:p>
    <w:p w:rsidR="00A14A1A" w:rsidRPr="002F0AE7" w:rsidRDefault="00A14A1A" w:rsidP="00A14A1A">
      <w:pPr>
        <w:rPr>
          <w:b/>
          <w:bCs/>
          <w:iCs/>
          <w:color w:val="365F91" w:themeColor="accent1" w:themeShade="BF"/>
          <w:sz w:val="28"/>
          <w:lang w:val="uk-UA"/>
        </w:rPr>
      </w:pPr>
      <w:proofErr w:type="gramStart"/>
      <w:r w:rsidRPr="002F0AE7">
        <w:rPr>
          <w:b/>
          <w:bCs/>
          <w:iCs/>
          <w:color w:val="365F91" w:themeColor="accent1" w:themeShade="BF"/>
          <w:sz w:val="28"/>
          <w:lang w:val="en-US"/>
        </w:rPr>
        <w:t>V</w:t>
      </w:r>
      <w:r w:rsidR="002F0AE7" w:rsidRPr="002F0AE7">
        <w:rPr>
          <w:b/>
          <w:bCs/>
          <w:iCs/>
          <w:color w:val="365F91" w:themeColor="accent1" w:themeShade="BF"/>
          <w:sz w:val="28"/>
          <w:lang w:val="uk-UA"/>
        </w:rPr>
        <w:t>. Підбиття підсумків уроку.</w:t>
      </w:r>
      <w:proofErr w:type="gramEnd"/>
    </w:p>
    <w:p w:rsidR="00A14A1A" w:rsidRPr="002F0AE7" w:rsidRDefault="00A14A1A" w:rsidP="00A14A1A">
      <w:pPr>
        <w:rPr>
          <w:bCs/>
          <w:color w:val="365F91" w:themeColor="accent1" w:themeShade="BF"/>
          <w:sz w:val="28"/>
          <w:lang w:val="uk-UA"/>
        </w:rPr>
      </w:pPr>
      <w:proofErr w:type="gramStart"/>
      <w:r w:rsidRPr="002F0AE7">
        <w:rPr>
          <w:b/>
          <w:bCs/>
          <w:iCs/>
          <w:color w:val="365F91" w:themeColor="accent1" w:themeShade="BF"/>
          <w:sz w:val="28"/>
          <w:lang w:val="en-US"/>
        </w:rPr>
        <w:t>V</w:t>
      </w:r>
      <w:r w:rsidRPr="002F0AE7">
        <w:rPr>
          <w:b/>
          <w:bCs/>
          <w:iCs/>
          <w:color w:val="365F91" w:themeColor="accent1" w:themeShade="BF"/>
          <w:sz w:val="28"/>
          <w:lang w:val="uk-UA"/>
        </w:rPr>
        <w:t>І.</w:t>
      </w:r>
      <w:proofErr w:type="gramEnd"/>
      <w:r w:rsidRPr="002F0AE7">
        <w:rPr>
          <w:b/>
          <w:bCs/>
          <w:iCs/>
          <w:color w:val="365F91" w:themeColor="accent1" w:themeShade="BF"/>
          <w:sz w:val="28"/>
          <w:lang w:val="uk-UA"/>
        </w:rPr>
        <w:t xml:space="preserve"> Домашнє завдання</w:t>
      </w:r>
      <w:r w:rsidRPr="002F0AE7">
        <w:rPr>
          <w:bCs/>
          <w:i/>
          <w:iCs/>
          <w:color w:val="365F91" w:themeColor="accent1" w:themeShade="BF"/>
          <w:sz w:val="28"/>
          <w:lang w:val="uk-UA"/>
        </w:rPr>
        <w:t xml:space="preserve">. </w:t>
      </w:r>
      <w:r w:rsidRPr="002F0AE7">
        <w:rPr>
          <w:bCs/>
          <w:color w:val="365F91" w:themeColor="accent1" w:themeShade="BF"/>
          <w:sz w:val="28"/>
          <w:lang w:val="uk-UA"/>
        </w:rPr>
        <w:t>П. 14,  вправа 124.</w:t>
      </w:r>
    </w:p>
    <w:sectPr w:rsidR="00A14A1A" w:rsidRPr="002F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65" w:rsidRDefault="00192A65" w:rsidP="001845BE">
      <w:r>
        <w:separator/>
      </w:r>
    </w:p>
  </w:endnote>
  <w:endnote w:type="continuationSeparator" w:id="0">
    <w:p w:rsidR="00192A65" w:rsidRDefault="00192A65" w:rsidP="001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65" w:rsidRDefault="00192A65" w:rsidP="001845BE">
      <w:r>
        <w:separator/>
      </w:r>
    </w:p>
  </w:footnote>
  <w:footnote w:type="continuationSeparator" w:id="0">
    <w:p w:rsidR="00192A65" w:rsidRDefault="00192A65" w:rsidP="0018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477594B"/>
    <w:multiLevelType w:val="hybridMultilevel"/>
    <w:tmpl w:val="BA8ACD68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F1B53"/>
    <w:multiLevelType w:val="hybridMultilevel"/>
    <w:tmpl w:val="DD0EE6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7065F"/>
    <w:multiLevelType w:val="hybridMultilevel"/>
    <w:tmpl w:val="FCD2C9B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0797"/>
    <w:multiLevelType w:val="hybridMultilevel"/>
    <w:tmpl w:val="936E7D9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A1D89"/>
    <w:multiLevelType w:val="hybridMultilevel"/>
    <w:tmpl w:val="7F844F2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D"/>
    <w:rsid w:val="000E7B8D"/>
    <w:rsid w:val="001845BE"/>
    <w:rsid w:val="00192A65"/>
    <w:rsid w:val="002F0AE7"/>
    <w:rsid w:val="00810ADE"/>
    <w:rsid w:val="00852D6E"/>
    <w:rsid w:val="008B44EE"/>
    <w:rsid w:val="00A14A1A"/>
    <w:rsid w:val="00D224CA"/>
    <w:rsid w:val="00D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A1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14A1A"/>
    <w:pPr>
      <w:jc w:val="center"/>
    </w:pPr>
    <w:rPr>
      <w:bCs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14A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A14A1A"/>
    <w:pPr>
      <w:jc w:val="both"/>
    </w:pPr>
    <w:rPr>
      <w:bCs/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A14A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A14A1A"/>
    <w:rPr>
      <w:bCs/>
      <w:iCs/>
      <w:sz w:val="28"/>
      <w:lang w:val="uk-UA"/>
    </w:rPr>
  </w:style>
  <w:style w:type="character" w:customStyle="1" w:styleId="30">
    <w:name w:val="Основний текст 3 Знак"/>
    <w:basedOn w:val="a0"/>
    <w:link w:val="3"/>
    <w:rsid w:val="00A14A1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5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a"/>
    <w:next w:val="a"/>
    <w:rsid w:val="001845BE"/>
    <w:pPr>
      <w:suppressAutoHyphens/>
      <w:autoSpaceDE w:val="0"/>
      <w:spacing w:line="201" w:lineRule="atLeast"/>
    </w:pPr>
    <w:rPr>
      <w:rFonts w:ascii="NewtonC" w:eastAsia="Arial" w:hAnsi="NewtonC"/>
      <w:lang w:eastAsia="ar-SA"/>
    </w:rPr>
  </w:style>
  <w:style w:type="paragraph" w:styleId="a6">
    <w:name w:val="header"/>
    <w:basedOn w:val="a"/>
    <w:link w:val="a7"/>
    <w:uiPriority w:val="99"/>
    <w:unhideWhenUsed/>
    <w:rsid w:val="001845B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845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845B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845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18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A1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14A1A"/>
    <w:pPr>
      <w:jc w:val="center"/>
    </w:pPr>
    <w:rPr>
      <w:bCs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14A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A14A1A"/>
    <w:pPr>
      <w:jc w:val="both"/>
    </w:pPr>
    <w:rPr>
      <w:bCs/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A14A1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A14A1A"/>
    <w:rPr>
      <w:bCs/>
      <w:iCs/>
      <w:sz w:val="28"/>
      <w:lang w:val="uk-UA"/>
    </w:rPr>
  </w:style>
  <w:style w:type="character" w:customStyle="1" w:styleId="30">
    <w:name w:val="Основний текст 3 Знак"/>
    <w:basedOn w:val="a0"/>
    <w:link w:val="3"/>
    <w:rsid w:val="00A14A1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5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a"/>
    <w:next w:val="a"/>
    <w:rsid w:val="001845BE"/>
    <w:pPr>
      <w:suppressAutoHyphens/>
      <w:autoSpaceDE w:val="0"/>
      <w:spacing w:line="201" w:lineRule="atLeast"/>
    </w:pPr>
    <w:rPr>
      <w:rFonts w:ascii="NewtonC" w:eastAsia="Arial" w:hAnsi="NewtonC"/>
      <w:lang w:eastAsia="ar-SA"/>
    </w:rPr>
  </w:style>
  <w:style w:type="paragraph" w:styleId="a6">
    <w:name w:val="header"/>
    <w:basedOn w:val="a"/>
    <w:link w:val="a7"/>
    <w:uiPriority w:val="99"/>
    <w:unhideWhenUsed/>
    <w:rsid w:val="001845B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845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845B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845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18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Хід уроку</vt:lpstr>
    </vt:vector>
  </TitlesOfParts>
  <Company>DG Win&amp;Soft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3</cp:revision>
  <cp:lastPrinted>2014-11-23T12:15:00Z</cp:lastPrinted>
  <dcterms:created xsi:type="dcterms:W3CDTF">2014-11-23T10:43:00Z</dcterms:created>
  <dcterms:modified xsi:type="dcterms:W3CDTF">2016-03-27T20:45:00Z</dcterms:modified>
</cp:coreProperties>
</file>